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17" w:rsidRPr="00C26CD7" w:rsidRDefault="007B0017" w:rsidP="00C26C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C26CD7">
        <w:rPr>
          <w:rFonts w:ascii="Arial" w:hAnsi="Arial" w:cs="Arial"/>
          <w:b/>
        </w:rPr>
        <w:t>TERMO DE REFERÊNCIA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b/>
        </w:rPr>
      </w:pPr>
    </w:p>
    <w:p w:rsidR="007B0017" w:rsidRPr="00C26CD7" w:rsidRDefault="007B0017" w:rsidP="00C26CD7">
      <w:pPr>
        <w:pStyle w:val="Corpodetexto"/>
        <w:spacing w:line="360" w:lineRule="auto"/>
        <w:rPr>
          <w:rFonts w:ascii="Arial" w:hAnsi="Arial" w:cs="Arial"/>
          <w:b/>
          <w:color w:val="000000"/>
        </w:rPr>
      </w:pPr>
      <w:r w:rsidRPr="00C26CD7">
        <w:rPr>
          <w:rFonts w:ascii="Arial" w:hAnsi="Arial" w:cs="Arial"/>
          <w:b/>
          <w:lang w:eastAsia="ar-SA"/>
        </w:rPr>
        <w:t>1. DO OBJETO</w:t>
      </w:r>
    </w:p>
    <w:p w:rsidR="007B0017" w:rsidRPr="00C26CD7" w:rsidRDefault="00737F18" w:rsidP="005823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26CD7">
        <w:rPr>
          <w:rFonts w:ascii="Arial" w:hAnsi="Arial" w:cs="Arial"/>
          <w:lang w:eastAsia="ar-SA"/>
        </w:rPr>
        <w:t xml:space="preserve">O presente documento tem por objeto estabelecer condições para </w:t>
      </w:r>
      <w:r w:rsidRPr="00C26CD7">
        <w:rPr>
          <w:rFonts w:ascii="Arial" w:hAnsi="Arial" w:cs="Arial"/>
          <w:b/>
          <w:lang w:eastAsia="ar-SA"/>
        </w:rPr>
        <w:t>CONTRATAÇÃO DE EMPRESA ESPECIALIZADA EM PRESTAÇÃO DE SERVIÇOS TÉCNICOS PROFISSIONAIS EM MANUTENÇÃO</w:t>
      </w:r>
      <w:r w:rsidR="0072387B" w:rsidRPr="00C26CD7">
        <w:rPr>
          <w:rFonts w:ascii="Arial" w:hAnsi="Arial" w:cs="Arial"/>
          <w:b/>
          <w:lang w:eastAsia="ar-SA"/>
        </w:rPr>
        <w:t xml:space="preserve"> CORRETIVA</w:t>
      </w:r>
      <w:r w:rsidR="00986E55">
        <w:rPr>
          <w:rFonts w:ascii="Arial" w:hAnsi="Arial" w:cs="Arial"/>
          <w:b/>
          <w:lang w:eastAsia="ar-SA"/>
        </w:rPr>
        <w:t xml:space="preserve"> E PREVENTIVA</w:t>
      </w:r>
      <w:r w:rsidR="0072387B" w:rsidRPr="00C26CD7">
        <w:rPr>
          <w:rFonts w:ascii="Arial" w:hAnsi="Arial" w:cs="Arial"/>
          <w:b/>
          <w:lang w:eastAsia="ar-SA"/>
        </w:rPr>
        <w:t xml:space="preserve"> DE ELEVADOR</w:t>
      </w:r>
      <w:r w:rsidR="005823D2">
        <w:rPr>
          <w:rFonts w:ascii="Arial" w:hAnsi="Arial" w:cs="Arial"/>
          <w:lang w:eastAsia="ar-SA"/>
        </w:rPr>
        <w:t>, p</w:t>
      </w:r>
      <w:r w:rsidRPr="00C26CD7">
        <w:rPr>
          <w:rFonts w:ascii="Arial" w:hAnsi="Arial" w:cs="Arial"/>
          <w:lang w:eastAsia="ar-SA"/>
        </w:rPr>
        <w:t>ara atender a Câmara Municipal de Quatis/RJ, conforme detalhamento descrito neste documento.</w:t>
      </w:r>
      <w:proofErr w:type="gramStart"/>
      <w:r w:rsidR="00907AFC" w:rsidRPr="00C26CD7">
        <w:rPr>
          <w:rFonts w:ascii="Arial" w:hAnsi="Arial" w:cs="Arial"/>
          <w:lang w:eastAsia="ar-SA"/>
        </w:rPr>
        <w:br/>
      </w:r>
      <w:proofErr w:type="gramEnd"/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b/>
        </w:rPr>
      </w:pPr>
      <w:r w:rsidRPr="00C26CD7">
        <w:rPr>
          <w:rFonts w:ascii="Arial" w:hAnsi="Arial" w:cs="Arial"/>
          <w:b/>
        </w:rPr>
        <w:t>2. DA JUSTIFICATIVA</w:t>
      </w:r>
    </w:p>
    <w:p w:rsidR="007B0017" w:rsidRPr="00C26CD7" w:rsidRDefault="00737F18" w:rsidP="00C26CD7">
      <w:pPr>
        <w:spacing w:line="360" w:lineRule="auto"/>
        <w:jc w:val="both"/>
        <w:rPr>
          <w:rFonts w:ascii="Arial" w:hAnsi="Arial" w:cs="Arial"/>
        </w:rPr>
      </w:pPr>
      <w:r w:rsidRPr="00C26CD7">
        <w:rPr>
          <w:rFonts w:ascii="Arial" w:hAnsi="Arial" w:cs="Arial"/>
        </w:rPr>
        <w:t xml:space="preserve">   </w:t>
      </w:r>
      <w:r w:rsidRPr="00C26CD7">
        <w:rPr>
          <w:rFonts w:ascii="Arial" w:hAnsi="Arial" w:cs="Arial"/>
        </w:rPr>
        <w:tab/>
      </w:r>
      <w:r w:rsidR="007B0017" w:rsidRPr="00C26CD7">
        <w:rPr>
          <w:rFonts w:ascii="Arial" w:hAnsi="Arial" w:cs="Arial"/>
        </w:rPr>
        <w:t>A manutenção é necessária para corrigir defeitos e manter o funcion</w:t>
      </w:r>
      <w:r w:rsidR="0072387B" w:rsidRPr="00C26CD7">
        <w:rPr>
          <w:rFonts w:ascii="Arial" w:hAnsi="Arial" w:cs="Arial"/>
        </w:rPr>
        <w:t>amento correto do elevador</w:t>
      </w:r>
      <w:r w:rsidR="007B0017" w:rsidRPr="00C26CD7">
        <w:rPr>
          <w:rFonts w:ascii="Arial" w:hAnsi="Arial" w:cs="Arial"/>
        </w:rPr>
        <w:t xml:space="preserve">, este que </w:t>
      </w:r>
      <w:r w:rsidR="0072387B" w:rsidRPr="00C26CD7">
        <w:rPr>
          <w:rFonts w:ascii="Arial" w:hAnsi="Arial" w:cs="Arial"/>
        </w:rPr>
        <w:t xml:space="preserve">é utilizado para elevação de cargas, pessoas portadoras de </w:t>
      </w:r>
      <w:proofErr w:type="gramStart"/>
      <w:r w:rsidR="0072387B" w:rsidRPr="00C26CD7">
        <w:rPr>
          <w:rFonts w:ascii="Arial" w:hAnsi="Arial" w:cs="Arial"/>
        </w:rPr>
        <w:t>necessidades</w:t>
      </w:r>
      <w:proofErr w:type="gramEnd"/>
      <w:r w:rsidR="0072387B" w:rsidRPr="00C26CD7">
        <w:rPr>
          <w:rFonts w:ascii="Arial" w:hAnsi="Arial" w:cs="Arial"/>
        </w:rPr>
        <w:t xml:space="preserve"> </w:t>
      </w:r>
      <w:proofErr w:type="gramStart"/>
      <w:r w:rsidR="0072387B" w:rsidRPr="00C26CD7">
        <w:rPr>
          <w:rFonts w:ascii="Arial" w:hAnsi="Arial" w:cs="Arial"/>
        </w:rPr>
        <w:t>especiais</w:t>
      </w:r>
      <w:proofErr w:type="gramEnd"/>
      <w:r w:rsidR="0072387B" w:rsidRPr="00C26CD7">
        <w:rPr>
          <w:rFonts w:ascii="Arial" w:hAnsi="Arial" w:cs="Arial"/>
        </w:rPr>
        <w:t>, sendo um equipamento de fundamental importância para integração e acessibilidade de todos os munícipes e visitantes a esta Casa de Leis</w:t>
      </w:r>
      <w:r w:rsidR="007B0017" w:rsidRPr="00C26CD7">
        <w:rPr>
          <w:rFonts w:ascii="Arial" w:hAnsi="Arial" w:cs="Arial"/>
        </w:rPr>
        <w:t>.</w:t>
      </w:r>
    </w:p>
    <w:p w:rsidR="00DD171B" w:rsidRPr="00C26CD7" w:rsidRDefault="00DD171B" w:rsidP="00C26CD7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>Cabe destacar ainda que a Câmara Municipal não</w:t>
      </w:r>
      <w:r w:rsidRPr="00C26CD7">
        <w:rPr>
          <w:rFonts w:ascii="Arial" w:hAnsi="Arial" w:cs="Arial"/>
        </w:rPr>
        <w:t xml:space="preserve"> dispõe de servidores para o desempenho dos serviços em questão</w:t>
      </w:r>
      <w:r w:rsidRPr="00C26CD7">
        <w:rPr>
          <w:rFonts w:ascii="Arial" w:hAnsi="Arial" w:cs="Arial"/>
          <w:color w:val="000000"/>
        </w:rPr>
        <w:t>.</w:t>
      </w:r>
    </w:p>
    <w:p w:rsidR="007B0017" w:rsidRPr="00C26CD7" w:rsidRDefault="007B0017" w:rsidP="00C26CD7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7B0017" w:rsidRPr="00C26CD7" w:rsidRDefault="005F234B" w:rsidP="00C26CD7">
      <w:pPr>
        <w:spacing w:line="360" w:lineRule="auto"/>
        <w:jc w:val="both"/>
        <w:rPr>
          <w:rFonts w:ascii="Arial" w:hAnsi="Arial" w:cs="Arial"/>
          <w:b/>
        </w:rPr>
      </w:pPr>
      <w:r w:rsidRPr="00C26CD7">
        <w:rPr>
          <w:rFonts w:ascii="Arial" w:hAnsi="Arial" w:cs="Arial"/>
          <w:b/>
        </w:rPr>
        <w:t>3. DA ESPECIFICAÇÃO DOS SERVIÇOS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</w:rPr>
      </w:pPr>
      <w:r w:rsidRPr="00C26CD7">
        <w:rPr>
          <w:rFonts w:ascii="Arial" w:hAnsi="Arial" w:cs="Arial"/>
        </w:rPr>
        <w:t>Relação dos serviços a serem realizados.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403"/>
      </w:tblGrid>
      <w:tr w:rsidR="007B0017" w:rsidRPr="00C26CD7" w:rsidTr="00D34559">
        <w:trPr>
          <w:jc w:val="center"/>
        </w:trPr>
        <w:tc>
          <w:tcPr>
            <w:tcW w:w="1242" w:type="dxa"/>
          </w:tcPr>
          <w:p w:rsidR="007B0017" w:rsidRPr="00C26CD7" w:rsidRDefault="007B0017" w:rsidP="00C26CD7">
            <w:pPr>
              <w:spacing w:line="360" w:lineRule="auto"/>
              <w:rPr>
                <w:rFonts w:ascii="Arial" w:hAnsi="Arial" w:cs="Arial"/>
                <w:b/>
              </w:rPr>
            </w:pPr>
            <w:r w:rsidRPr="00C26CD7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7403" w:type="dxa"/>
          </w:tcPr>
          <w:p w:rsidR="007B0017" w:rsidRPr="00C26CD7" w:rsidRDefault="007B0017" w:rsidP="00C26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6CD7">
              <w:rPr>
                <w:rFonts w:ascii="Arial" w:hAnsi="Arial" w:cs="Arial"/>
                <w:b/>
              </w:rPr>
              <w:t>Especificação do Objeto</w:t>
            </w:r>
          </w:p>
        </w:tc>
      </w:tr>
      <w:tr w:rsidR="00745AB2" w:rsidRPr="00C26CD7" w:rsidTr="00D34559">
        <w:trPr>
          <w:jc w:val="center"/>
        </w:trPr>
        <w:tc>
          <w:tcPr>
            <w:tcW w:w="1242" w:type="dxa"/>
            <w:vMerge w:val="restart"/>
            <w:vAlign w:val="center"/>
          </w:tcPr>
          <w:p w:rsidR="00745AB2" w:rsidRPr="00C26CD7" w:rsidRDefault="00745AB2" w:rsidP="00C26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6CD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403" w:type="dxa"/>
          </w:tcPr>
          <w:p w:rsidR="00745AB2" w:rsidRPr="00745AB2" w:rsidRDefault="00745AB2" w:rsidP="00C26C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6E55">
              <w:rPr>
                <w:rFonts w:ascii="Arial" w:hAnsi="Arial" w:cs="Arial"/>
                <w:b/>
                <w:sz w:val="18"/>
                <w:szCs w:val="18"/>
              </w:rPr>
              <w:t>MANUTENÇÃO CORRETIVA</w:t>
            </w:r>
            <w:r w:rsidRPr="00745AB2">
              <w:rPr>
                <w:rFonts w:ascii="Arial" w:hAnsi="Arial" w:cs="Arial"/>
                <w:sz w:val="18"/>
                <w:szCs w:val="18"/>
              </w:rPr>
              <w:t xml:space="preserve"> DO ELEVADOR TIPO PLATAFORMA (CONFORME IMAGENS ABAIXO), CONTENDO OS SEGUINTES PROBLEMAS APARENTES:</w:t>
            </w:r>
          </w:p>
          <w:p w:rsidR="00745AB2" w:rsidRPr="00745AB2" w:rsidRDefault="00745AB2" w:rsidP="00C26C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AB2">
              <w:rPr>
                <w:rFonts w:ascii="Arial" w:hAnsi="Arial" w:cs="Arial"/>
                <w:sz w:val="18"/>
                <w:szCs w:val="18"/>
              </w:rPr>
              <w:t>- NÃO FUNCIONAMENTO DOS BOTÕES DE ACIONAMENTO (SUBIDA E DESCIDA).</w:t>
            </w:r>
          </w:p>
          <w:p w:rsidR="00745AB2" w:rsidRPr="00745AB2" w:rsidRDefault="00745AB2" w:rsidP="00745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AB2">
              <w:rPr>
                <w:rFonts w:ascii="Arial" w:hAnsi="Arial" w:cs="Arial"/>
                <w:sz w:val="18"/>
                <w:szCs w:val="18"/>
              </w:rPr>
              <w:t>- PORTA DE SEGURANÇA COM DIFICULDADE PARA FECHAMENTO.</w:t>
            </w:r>
          </w:p>
        </w:tc>
      </w:tr>
      <w:tr w:rsidR="00745AB2" w:rsidRPr="00C26CD7" w:rsidTr="00D34559">
        <w:trPr>
          <w:jc w:val="center"/>
        </w:trPr>
        <w:tc>
          <w:tcPr>
            <w:tcW w:w="1242" w:type="dxa"/>
            <w:vMerge/>
            <w:vAlign w:val="center"/>
          </w:tcPr>
          <w:p w:rsidR="00745AB2" w:rsidRPr="00C26CD7" w:rsidRDefault="00745AB2" w:rsidP="00C26C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03" w:type="dxa"/>
          </w:tcPr>
          <w:p w:rsidR="00745AB2" w:rsidRPr="00745AB2" w:rsidRDefault="00745AB2" w:rsidP="00C26C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AB2">
              <w:rPr>
                <w:rFonts w:ascii="Arial" w:hAnsi="Arial" w:cs="Arial"/>
                <w:sz w:val="18"/>
                <w:szCs w:val="18"/>
              </w:rPr>
              <w:t>OBS. EMISSÃO DE RELATÓRIO TÉCNICO REFERENTE AOS PROBLEMAS DO ELEVADOR E LISTAGEM COMPLETA DE TODOS OS MATERIAIS QUE PORVENTURA SEJAM NECESSÁRIOS PARA O PERFEITO FUNCIONAMENTO. O RELATÓRIO DEVERÁ SER ENVIADO POR EMAIL E ASSINADO PELO RESPONSÁVEL.</w:t>
            </w:r>
          </w:p>
        </w:tc>
      </w:tr>
      <w:tr w:rsidR="00986E55" w:rsidRPr="00C26CD7" w:rsidTr="00D34559">
        <w:trPr>
          <w:jc w:val="center"/>
        </w:trPr>
        <w:tc>
          <w:tcPr>
            <w:tcW w:w="1242" w:type="dxa"/>
            <w:vAlign w:val="center"/>
          </w:tcPr>
          <w:p w:rsidR="00986E55" w:rsidRPr="00C26CD7" w:rsidRDefault="00986E55" w:rsidP="00986E5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403" w:type="dxa"/>
          </w:tcPr>
          <w:p w:rsidR="00986E55" w:rsidRPr="00745AB2" w:rsidRDefault="00986E55" w:rsidP="00986E5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6E55">
              <w:rPr>
                <w:rFonts w:ascii="Arial" w:hAnsi="Arial" w:cs="Arial"/>
                <w:b/>
                <w:sz w:val="18"/>
                <w:szCs w:val="18"/>
              </w:rPr>
              <w:t xml:space="preserve">MANUTENÇÃO </w:t>
            </w:r>
            <w:r>
              <w:rPr>
                <w:rFonts w:ascii="Arial" w:hAnsi="Arial" w:cs="Arial"/>
                <w:b/>
                <w:sz w:val="18"/>
                <w:szCs w:val="18"/>
              </w:rPr>
              <w:t>PREVENTIVA</w:t>
            </w:r>
            <w:r w:rsidRPr="00745AB2">
              <w:rPr>
                <w:rFonts w:ascii="Arial" w:hAnsi="Arial" w:cs="Arial"/>
                <w:sz w:val="18"/>
                <w:szCs w:val="18"/>
              </w:rPr>
              <w:t xml:space="preserve"> DO ELEVADOR TIPO PLATAFORMA (CONFORME </w:t>
            </w:r>
            <w:proofErr w:type="gramStart"/>
            <w:r w:rsidRPr="00745AB2">
              <w:rPr>
                <w:rFonts w:ascii="Arial" w:hAnsi="Arial" w:cs="Arial"/>
                <w:sz w:val="18"/>
                <w:szCs w:val="18"/>
              </w:rPr>
              <w:t xml:space="preserve">IMAGENS </w:t>
            </w:r>
            <w:r w:rsidR="001B50C5">
              <w:rPr>
                <w:rFonts w:ascii="Arial" w:hAnsi="Arial" w:cs="Arial"/>
                <w:sz w:val="18"/>
                <w:szCs w:val="18"/>
              </w:rPr>
              <w:t>ABAIXO mensal, sendo a empresa responsável fornecer laudo de vistoria mensal</w:t>
            </w:r>
            <w:proofErr w:type="gramEnd"/>
            <w:r w:rsidR="001B50C5">
              <w:rPr>
                <w:rFonts w:ascii="Arial" w:hAnsi="Arial" w:cs="Arial"/>
                <w:sz w:val="18"/>
                <w:szCs w:val="18"/>
              </w:rPr>
              <w:t xml:space="preserve"> e quais itens foram verificados por um período de 12 meses.</w:t>
            </w:r>
          </w:p>
          <w:p w:rsidR="00986E55" w:rsidRPr="00745AB2" w:rsidRDefault="00986E55" w:rsidP="00C26CD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7B0017" w:rsidRPr="00C26CD7" w:rsidRDefault="00532B02" w:rsidP="00C26CD7">
      <w:pPr>
        <w:spacing w:line="360" w:lineRule="auto"/>
        <w:jc w:val="center"/>
        <w:rPr>
          <w:rFonts w:ascii="Arial" w:hAnsi="Arial" w:cs="Arial"/>
          <w:b/>
        </w:rPr>
      </w:pPr>
      <w:r w:rsidRPr="00C26CD7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2807361" cy="3741389"/>
            <wp:effectExtent l="19050" t="0" r="0" b="0"/>
            <wp:docPr id="7" name="Imagem 7" descr="C:\Users\CMQ\Downloads\WhatsApp Image 2019-07-17 at 10.0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MQ\Downloads\WhatsApp Image 2019-07-17 at 10.03.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26" cy="374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CD7">
        <w:rPr>
          <w:rFonts w:ascii="Arial" w:hAnsi="Arial" w:cs="Arial"/>
          <w:b/>
          <w:noProof/>
        </w:rPr>
        <w:drawing>
          <wp:inline distT="0" distB="0" distL="0" distR="0">
            <wp:extent cx="2804617" cy="3737733"/>
            <wp:effectExtent l="19050" t="0" r="0" b="0"/>
            <wp:docPr id="6" name="Imagem 6" descr="C:\Users\CMQ\Downloads\WhatsApp Image 2019-07-17 at 10.03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MQ\Downloads\WhatsApp Image 2019-07-17 at 10.03.0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455" cy="374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CD7">
        <w:rPr>
          <w:rFonts w:ascii="Arial" w:hAnsi="Arial" w:cs="Arial"/>
          <w:b/>
          <w:noProof/>
        </w:rPr>
        <w:drawing>
          <wp:inline distT="0" distB="0" distL="0" distR="0">
            <wp:extent cx="2493318" cy="2362810"/>
            <wp:effectExtent l="19050" t="0" r="2232" b="0"/>
            <wp:docPr id="5" name="Imagem 5" descr="C:\Users\CMQ\Downloads\WhatsApp Image 2019-07-17 at 10.0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MQ\Downloads\WhatsApp Image 2019-07-17 at 10.03.0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33" cy="237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CD7">
        <w:rPr>
          <w:rFonts w:ascii="Arial" w:hAnsi="Arial" w:cs="Arial"/>
          <w:b/>
          <w:noProof/>
        </w:rPr>
        <w:drawing>
          <wp:inline distT="0" distB="0" distL="0" distR="0">
            <wp:extent cx="3141117" cy="2365774"/>
            <wp:effectExtent l="19050" t="0" r="2133" b="0"/>
            <wp:docPr id="4" name="Imagem 4" descr="C:\Users\CMQ\Downloads\WhatsApp Image 2019-07-17 at 10.03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MQ\Downloads\WhatsApp Image 2019-07-17 at 10.03.05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837" cy="237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CD7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3351987" cy="2624901"/>
            <wp:effectExtent l="19050" t="0" r="813" b="0"/>
            <wp:docPr id="3" name="Imagem 3" descr="C:\Users\CMQ\Downloads\WhatsApp Image 2019-07-17 at 10.0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MQ\Downloads\WhatsApp Image 2019-07-17 at 10.03.0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627" cy="2625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CD7">
        <w:rPr>
          <w:rFonts w:ascii="Arial" w:hAnsi="Arial" w:cs="Arial"/>
          <w:b/>
          <w:noProof/>
        </w:rPr>
        <w:drawing>
          <wp:inline distT="0" distB="0" distL="0" distR="0">
            <wp:extent cx="1963369" cy="2616596"/>
            <wp:effectExtent l="19050" t="0" r="0" b="0"/>
            <wp:docPr id="2" name="Imagem 2" descr="C:\Users\CMQ\Downloads\WhatsApp Image 2019-07-17 at 10.03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Q\Downloads\WhatsApp Image 2019-07-17 at 10.03.06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35" cy="262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CD7">
        <w:rPr>
          <w:rFonts w:ascii="Arial" w:hAnsi="Arial" w:cs="Arial"/>
          <w:b/>
          <w:noProof/>
        </w:rPr>
        <w:drawing>
          <wp:inline distT="0" distB="0" distL="0" distR="0">
            <wp:extent cx="3091866" cy="2867558"/>
            <wp:effectExtent l="19050" t="0" r="0" b="0"/>
            <wp:docPr id="1" name="Imagem 1" descr="C:\Users\CMQ\Downloads\WhatsApp Image 2019-07-17 at 10.03.0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Q\Downloads\WhatsApp Image 2019-07-17 at 10.03.06 (2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616" cy="287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017" w:rsidRPr="00C26CD7" w:rsidRDefault="007B0017" w:rsidP="00847BCB">
      <w:pPr>
        <w:spacing w:line="360" w:lineRule="auto"/>
        <w:jc w:val="both"/>
        <w:rPr>
          <w:rFonts w:ascii="Arial" w:hAnsi="Arial" w:cs="Arial"/>
        </w:rPr>
      </w:pPr>
      <w:r w:rsidRPr="00C26CD7">
        <w:rPr>
          <w:rFonts w:ascii="Arial" w:hAnsi="Arial" w:cs="Arial"/>
          <w:b/>
        </w:rPr>
        <w:t xml:space="preserve">4. DA FORMA DE EXECUÇÃO DO SERVIÇO </w:t>
      </w:r>
    </w:p>
    <w:p w:rsidR="007B0017" w:rsidRPr="00C26CD7" w:rsidRDefault="007B0017" w:rsidP="00C26CD7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C26CD7">
        <w:rPr>
          <w:rFonts w:ascii="Arial" w:hAnsi="Arial" w:cs="Arial"/>
        </w:rPr>
        <w:t xml:space="preserve">Os serviços deverão ser executados a partir da </w:t>
      </w:r>
      <w:r w:rsidR="00B94BF0">
        <w:rPr>
          <w:rFonts w:ascii="Arial" w:hAnsi="Arial" w:cs="Arial"/>
        </w:rPr>
        <w:t>assinatura do contrato firmado entre o CONTRATADO e a</w:t>
      </w:r>
      <w:r w:rsidRPr="00C26CD7">
        <w:rPr>
          <w:rFonts w:ascii="Arial" w:hAnsi="Arial" w:cs="Arial"/>
        </w:rPr>
        <w:t xml:space="preserve"> Câmara Municipal de Quatis.</w:t>
      </w:r>
    </w:p>
    <w:p w:rsidR="00737F18" w:rsidRPr="00C26CD7" w:rsidRDefault="007B0017" w:rsidP="00C26CD7">
      <w:pPr>
        <w:spacing w:line="360" w:lineRule="auto"/>
        <w:ind w:firstLine="708"/>
        <w:jc w:val="both"/>
        <w:rPr>
          <w:rFonts w:ascii="Arial" w:hAnsi="Arial" w:cs="Arial"/>
        </w:rPr>
      </w:pPr>
      <w:r w:rsidRPr="00C26CD7">
        <w:rPr>
          <w:rFonts w:ascii="Arial" w:hAnsi="Arial" w:cs="Arial"/>
        </w:rPr>
        <w:t xml:space="preserve">Os serviços serão realizados em data agendada previamente pela CONTRATANTE. </w:t>
      </w:r>
    </w:p>
    <w:p w:rsidR="00737F18" w:rsidRPr="00C26CD7" w:rsidRDefault="00737F18" w:rsidP="00C26CD7">
      <w:pPr>
        <w:spacing w:line="360" w:lineRule="auto"/>
        <w:ind w:firstLine="708"/>
        <w:jc w:val="both"/>
        <w:rPr>
          <w:rFonts w:ascii="Arial" w:hAnsi="Arial" w:cs="Arial"/>
        </w:rPr>
      </w:pPr>
      <w:r w:rsidRPr="00C26CD7">
        <w:rPr>
          <w:rFonts w:ascii="Arial" w:hAnsi="Arial" w:cs="Arial"/>
          <w:color w:val="000000"/>
        </w:rPr>
        <w:t xml:space="preserve">A visita poderá ser agendada pelo telefone (24)3353-2806, das </w:t>
      </w:r>
      <w:proofErr w:type="gramStart"/>
      <w:r w:rsidRPr="00C26CD7">
        <w:rPr>
          <w:rFonts w:ascii="Arial" w:hAnsi="Arial" w:cs="Arial"/>
          <w:color w:val="000000"/>
        </w:rPr>
        <w:t>09:00</w:t>
      </w:r>
      <w:proofErr w:type="gramEnd"/>
      <w:r w:rsidRPr="00C26CD7">
        <w:rPr>
          <w:rFonts w:ascii="Arial" w:hAnsi="Arial" w:cs="Arial"/>
          <w:color w:val="000000"/>
        </w:rPr>
        <w:t xml:space="preserve"> às 13:00h, ou pelo e-mail: </w:t>
      </w:r>
      <w:r w:rsidR="000B1FD6" w:rsidRPr="00C26CD7">
        <w:rPr>
          <w:rFonts w:ascii="Arial" w:hAnsi="Arial" w:cs="Arial"/>
        </w:rPr>
        <w:t>licitacao.contrato@quatis.rj.leg.br.</w:t>
      </w:r>
    </w:p>
    <w:p w:rsidR="00737F18" w:rsidRPr="00C26CD7" w:rsidRDefault="00737F18" w:rsidP="00C26CD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b/>
          <w:color w:val="000000"/>
        </w:rPr>
        <w:t>A validade da proposta deverá ser de 60 dias</w:t>
      </w:r>
      <w:r w:rsidRPr="00C26CD7">
        <w:rPr>
          <w:rFonts w:ascii="Arial" w:hAnsi="Arial" w:cs="Arial"/>
          <w:color w:val="000000"/>
        </w:rPr>
        <w:t>.</w:t>
      </w:r>
    </w:p>
    <w:p w:rsidR="007B0017" w:rsidRPr="00C26CD7" w:rsidRDefault="00737F18" w:rsidP="00C26CD7">
      <w:pPr>
        <w:spacing w:line="360" w:lineRule="auto"/>
        <w:ind w:firstLine="708"/>
        <w:jc w:val="both"/>
        <w:rPr>
          <w:rFonts w:ascii="Arial" w:hAnsi="Arial" w:cs="Arial"/>
        </w:rPr>
      </w:pPr>
      <w:r w:rsidRPr="00C26CD7">
        <w:rPr>
          <w:rFonts w:ascii="Arial" w:hAnsi="Arial" w:cs="Arial"/>
          <w:color w:val="000000"/>
        </w:rPr>
        <w:t>Quaisquer serviços de mão de obra e os materiais a serem empregados na execução dos serviços que se fizerem necessários ficarão a cargo do profissional adjudicado.</w:t>
      </w:r>
      <w:r w:rsidR="007B0017" w:rsidRPr="00C26CD7">
        <w:rPr>
          <w:rFonts w:ascii="Arial" w:hAnsi="Arial" w:cs="Arial"/>
        </w:rPr>
        <w:br/>
      </w:r>
      <w:r w:rsidRPr="00C26CD7">
        <w:rPr>
          <w:rFonts w:ascii="Arial" w:hAnsi="Arial" w:cs="Arial"/>
          <w:b/>
        </w:rPr>
        <w:t xml:space="preserve"> </w:t>
      </w:r>
      <w:r w:rsidRPr="00C26CD7">
        <w:rPr>
          <w:rFonts w:ascii="Arial" w:hAnsi="Arial" w:cs="Arial"/>
          <w:b/>
        </w:rPr>
        <w:tab/>
        <w:t>Emitir re</w:t>
      </w:r>
      <w:r w:rsidR="00745AB2">
        <w:rPr>
          <w:rFonts w:ascii="Arial" w:hAnsi="Arial" w:cs="Arial"/>
          <w:b/>
        </w:rPr>
        <w:t>latório técnico referente ao elevador</w:t>
      </w:r>
      <w:r w:rsidRPr="00C26CD7">
        <w:rPr>
          <w:rFonts w:ascii="Arial" w:hAnsi="Arial" w:cs="Arial"/>
          <w:b/>
        </w:rPr>
        <w:t xml:space="preserve"> e listagem completa de todos os </w:t>
      </w:r>
      <w:r w:rsidRPr="00C26CD7">
        <w:rPr>
          <w:rFonts w:ascii="Arial" w:hAnsi="Arial" w:cs="Arial"/>
          <w:b/>
        </w:rPr>
        <w:lastRenderedPageBreak/>
        <w:t>materiais que por venturas estejam necessitando trocas. Relatório deverá ser enviado por email e assinado pelo responsável</w:t>
      </w:r>
      <w:r w:rsidRPr="00C26CD7">
        <w:rPr>
          <w:rFonts w:ascii="Arial" w:hAnsi="Arial" w:cs="Arial"/>
        </w:rPr>
        <w:t>.</w:t>
      </w:r>
    </w:p>
    <w:p w:rsidR="000B1FD6" w:rsidRPr="00C26CD7" w:rsidRDefault="000B1FD6" w:rsidP="00C26CD7">
      <w:pPr>
        <w:spacing w:line="360" w:lineRule="auto"/>
        <w:ind w:firstLine="708"/>
        <w:jc w:val="both"/>
        <w:rPr>
          <w:rFonts w:ascii="Arial" w:hAnsi="Arial" w:cs="Arial"/>
        </w:rPr>
      </w:pPr>
      <w:r w:rsidRPr="00C26CD7">
        <w:rPr>
          <w:rFonts w:ascii="Arial" w:hAnsi="Arial" w:cs="Arial"/>
        </w:rPr>
        <w:t xml:space="preserve">As propostas comerciais oferecidas pelos proponentes deverão estar compreendidas os serviços de troca das peças </w:t>
      </w:r>
      <w:r w:rsidRPr="001B50C5">
        <w:rPr>
          <w:rFonts w:ascii="Arial" w:hAnsi="Arial" w:cs="Arial"/>
          <w:b/>
        </w:rPr>
        <w:t>(caso necessário).</w:t>
      </w:r>
    </w:p>
    <w:p w:rsidR="00437C3B" w:rsidRDefault="00437C3B" w:rsidP="00C26CD7">
      <w:pPr>
        <w:spacing w:line="360" w:lineRule="auto"/>
        <w:ind w:firstLine="708"/>
        <w:jc w:val="both"/>
        <w:rPr>
          <w:rFonts w:ascii="Arial" w:hAnsi="Arial" w:cs="Arial"/>
        </w:rPr>
      </w:pPr>
      <w:r w:rsidRPr="00C26CD7">
        <w:rPr>
          <w:rFonts w:ascii="Arial" w:hAnsi="Arial" w:cs="Arial"/>
        </w:rPr>
        <w:t xml:space="preserve">Comprovar capacidade para execução de </w:t>
      </w:r>
      <w:proofErr w:type="gramStart"/>
      <w:r w:rsidRPr="00C26CD7">
        <w:rPr>
          <w:rFonts w:ascii="Arial" w:hAnsi="Arial" w:cs="Arial"/>
        </w:rPr>
        <w:t>tal serviços</w:t>
      </w:r>
      <w:proofErr w:type="gramEnd"/>
      <w:r w:rsidRPr="00C26CD7">
        <w:rPr>
          <w:rFonts w:ascii="Arial" w:hAnsi="Arial" w:cs="Arial"/>
        </w:rPr>
        <w:t>, por meio de cursos, atestados de capacidade técnica emitido por Órgão público ou privado</w:t>
      </w:r>
      <w:r w:rsidR="00F5691A" w:rsidRPr="00C26CD7">
        <w:rPr>
          <w:rFonts w:ascii="Arial" w:hAnsi="Arial" w:cs="Arial"/>
        </w:rPr>
        <w:t>, ou qualquer meio que comprove competência para execução do objeto deste Termo.</w:t>
      </w:r>
    </w:p>
    <w:p w:rsidR="001B50C5" w:rsidRDefault="001B50C5" w:rsidP="00C26CD7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1B50C5">
        <w:rPr>
          <w:rFonts w:ascii="Arial" w:hAnsi="Arial" w:cs="Arial"/>
          <w:b/>
        </w:rPr>
        <w:t>Manutenção preventiva</w:t>
      </w:r>
      <w:r>
        <w:rPr>
          <w:rFonts w:ascii="Arial" w:hAnsi="Arial" w:cs="Arial"/>
          <w:b/>
        </w:rPr>
        <w:t>:</w:t>
      </w:r>
    </w:p>
    <w:p w:rsidR="001B50C5" w:rsidRPr="001B50C5" w:rsidRDefault="001B50C5" w:rsidP="001B50C5">
      <w:p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>Vistoria geral em equipamentos, peças e materiais abrangendo:</w:t>
      </w:r>
    </w:p>
    <w:p w:rsidR="001B50C5" w:rsidRP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Relés, chaves elétricas, </w:t>
      </w:r>
      <w:proofErr w:type="spellStart"/>
      <w:r w:rsidRPr="001B50C5">
        <w:rPr>
          <w:rFonts w:ascii="Arial" w:hAnsi="Arial" w:cs="Arial"/>
        </w:rPr>
        <w:t>contatores</w:t>
      </w:r>
      <w:proofErr w:type="spellEnd"/>
      <w:r w:rsidRPr="001B50C5">
        <w:rPr>
          <w:rFonts w:ascii="Arial" w:hAnsi="Arial" w:cs="Arial"/>
        </w:rPr>
        <w:t xml:space="preserve"> e componentes eletrônicos e elétricos dos quadros de comando. Redutor, polias, rolamentos do motor, limitador de velocidade, aparelho seletor, fita, cavaletes, interruptores, limites, guias, cabos de aço, cabos elétricos, dispositivos de segurança, contrapeso, para-choque, polias diversas, rolamentos diversos, cabina, portas, operadores elétricos, </w:t>
      </w:r>
      <w:proofErr w:type="spellStart"/>
      <w:r w:rsidRPr="001B50C5">
        <w:rPr>
          <w:rFonts w:ascii="Arial" w:hAnsi="Arial" w:cs="Arial"/>
        </w:rPr>
        <w:t>fechadores</w:t>
      </w:r>
      <w:proofErr w:type="spellEnd"/>
      <w:r w:rsidRPr="001B50C5">
        <w:rPr>
          <w:rFonts w:ascii="Arial" w:hAnsi="Arial" w:cs="Arial"/>
        </w:rPr>
        <w:t>, trincos, fixadores, tensores,</w:t>
      </w:r>
      <w:r>
        <w:rPr>
          <w:rFonts w:ascii="Arial" w:hAnsi="Arial" w:cs="Arial"/>
        </w:rPr>
        <w:t xml:space="preserve"> </w:t>
      </w:r>
      <w:r w:rsidRPr="001B50C5">
        <w:rPr>
          <w:rFonts w:ascii="Arial" w:hAnsi="Arial" w:cs="Arial"/>
        </w:rPr>
        <w:t>corrediças, botoeiras, sinalizadores e demais equipamentos pertencentes ao sistema.</w:t>
      </w:r>
    </w:p>
    <w:p w:rsidR="001B50C5" w:rsidRP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De conformidade com a natureza </w:t>
      </w:r>
      <w:proofErr w:type="gramStart"/>
      <w:r w:rsidRPr="001B50C5">
        <w:rPr>
          <w:rFonts w:ascii="Arial" w:hAnsi="Arial" w:cs="Arial"/>
        </w:rPr>
        <w:t>do aparelho vistoriado executar</w:t>
      </w:r>
      <w:proofErr w:type="gramEnd"/>
      <w:r w:rsidRPr="001B50C5">
        <w:rPr>
          <w:rFonts w:ascii="Arial" w:hAnsi="Arial" w:cs="Arial"/>
        </w:rPr>
        <w:t>: testes, limpeza, lubrificação, ajustes, e regulagens, proporcionando um funcionamento eficaz, seguro e econômico do elevador. Para tal finalidade a empresa contratada deverá empregar mão</w:t>
      </w:r>
      <w:r>
        <w:rPr>
          <w:rFonts w:ascii="Arial" w:hAnsi="Arial" w:cs="Arial"/>
        </w:rPr>
        <w:t xml:space="preserve"> </w:t>
      </w:r>
      <w:r w:rsidRPr="001B50C5">
        <w:rPr>
          <w:rFonts w:ascii="Arial" w:hAnsi="Arial" w:cs="Arial"/>
        </w:rPr>
        <w:t>de obra experiente, qualificada e treinada.</w:t>
      </w:r>
    </w:p>
    <w:p w:rsidR="001B50C5" w:rsidRP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>Nos casos em que na manutenção preventiva, comprovadamente, haja necessidade de troca ou substituição de peças, a empresa contratada deverá apresentar a relação das mesmas com características técnicas e mecânicas das peças originais (resistência a esforços, formato, dimensões, qualidade e acabamento) e quando solicitado pela fiscalização da CMQ deverá ser apresentada a comprovação dessas características, por intermédio do catálogo técnico das respectivas peças e em casos específicos por certificados de qualidade emitidos por órgãos de reconhecida competência (Ex – INMETRO – Instituto Nacional de Metrologia, Normalização e Qualidade Industrial), que</w:t>
      </w:r>
      <w:r>
        <w:rPr>
          <w:rFonts w:ascii="Arial" w:hAnsi="Arial" w:cs="Arial"/>
        </w:rPr>
        <w:t xml:space="preserve"> </w:t>
      </w:r>
      <w:r w:rsidRPr="001B50C5">
        <w:rPr>
          <w:rFonts w:ascii="Arial" w:hAnsi="Arial" w:cs="Arial"/>
        </w:rPr>
        <w:t>serão adquiridas pela Contratante em procedimento de aquisição autônomo.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lastRenderedPageBreak/>
        <w:t>Todas as peças substituídas deverão ser colocadas à disposição da C</w:t>
      </w:r>
      <w:r>
        <w:rPr>
          <w:rFonts w:ascii="Arial" w:hAnsi="Arial" w:cs="Arial"/>
        </w:rPr>
        <w:t>MQ</w:t>
      </w:r>
      <w:r w:rsidRPr="001B50C5">
        <w:rPr>
          <w:rFonts w:ascii="Arial" w:hAnsi="Arial" w:cs="Arial"/>
        </w:rPr>
        <w:t>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>Serão considerados como incluídos no valor mensal todas as ferramentas, acessórios e consumíveis necessários.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 Quaisquer danos causados às instalações, aos funcionários e visitantes da CMQ pelos empregados da empresa contratada ou seus prepostos serão apurados pela fiscalização e avaliados, sendo a empresa contratada obrigada a efetuar a devida indenização pelos prejuízos, que vier a dar causa.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 </w:t>
      </w:r>
      <w:proofErr w:type="gramStart"/>
      <w:r w:rsidRPr="001B50C5">
        <w:rPr>
          <w:rFonts w:ascii="Arial" w:hAnsi="Arial" w:cs="Arial"/>
        </w:rPr>
        <w:t>a</w:t>
      </w:r>
      <w:proofErr w:type="gramEnd"/>
      <w:r w:rsidRPr="001B50C5">
        <w:rPr>
          <w:rFonts w:ascii="Arial" w:hAnsi="Arial" w:cs="Arial"/>
        </w:rPr>
        <w:t xml:space="preserve"> CMQ em hipótese alguma fornecerá a empresa contratada para a execução dos serviços: Funcionários,  Ferramentas em geral,  Materiais e equipamentos.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Após a execução dos serviços, será </w:t>
      </w:r>
      <w:proofErr w:type="gramStart"/>
      <w:r w:rsidRPr="001B50C5">
        <w:rPr>
          <w:rFonts w:ascii="Arial" w:hAnsi="Arial" w:cs="Arial"/>
        </w:rPr>
        <w:t>elaborada</w:t>
      </w:r>
      <w:proofErr w:type="gramEnd"/>
      <w:r w:rsidRPr="001B50C5">
        <w:rPr>
          <w:rFonts w:ascii="Arial" w:hAnsi="Arial" w:cs="Arial"/>
        </w:rPr>
        <w:t xml:space="preserve"> um BOLETIM ANALÍTICO no qual estejam listadas todas as atividades básicas efetuadas. Tais boletins deverão ser encaminhados a CMQ, para análise e aprovação.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 Se durante a execução dos serviços, for notado no elevador algum defeito que prejudique o seu funcionamento ou afete a sua segurança, a empresa contratada fica obrigada a tirar de serviço o equipamento avariado, colocar no andar </w:t>
      </w:r>
      <w:proofErr w:type="gramStart"/>
      <w:r w:rsidRPr="001B50C5">
        <w:rPr>
          <w:rFonts w:ascii="Arial" w:hAnsi="Arial" w:cs="Arial"/>
        </w:rPr>
        <w:t>térreo placa</w:t>
      </w:r>
      <w:proofErr w:type="gramEnd"/>
      <w:r w:rsidRPr="001B50C5">
        <w:rPr>
          <w:rFonts w:ascii="Arial" w:hAnsi="Arial" w:cs="Arial"/>
        </w:rPr>
        <w:t xml:space="preserve"> indicando ELEVADOR PARADO POR DEFEITO e comunicar o ocorrido imediatamente a CMQ.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>Os funcionários da empresa contratada deverão sempre se apresentar devidamente uniformizados, para que possam ser facilmente identificados pelo pessoal da segurança da CMQ.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 A empresa contratada fica obrigada a efetuar os testes de segurança para avaliar o desempenho dos elevadores com a periodicidade e os requisitos exigidos pela legislação em vigor.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>Todos os serviços que fugirem à especialidade da empresa contratada, e que a mesma julgue necessários à segurança e ao bom funcionamento do elevador serão executados pelo CMQ, ou por qualquer empresa julgada habilitada por esta Coordenadoria.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 A garantia dos serviços executados pela empresa contratada será no mínimo de 90 (noventa) dias contados a partir do término da realização dos mesmos, conforme disposto na Lei Federal 8.078/90 – ART-26 – inciso II.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lastRenderedPageBreak/>
        <w:t xml:space="preserve"> A empresa contratada fica obrigada a fornecer gratuitamente a CMQ todos os laudos de regularidade de funcionamento do elevador para fins municipais, sempre que solicitados.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A empresa contratada deverá apresentar documentação que comprove estar o seu (Engenheiro) Responsável Técnico devidamente credenciado no </w:t>
      </w:r>
      <w:proofErr w:type="gramStart"/>
      <w:r w:rsidRPr="001B50C5">
        <w:rPr>
          <w:rFonts w:ascii="Arial" w:hAnsi="Arial" w:cs="Arial"/>
        </w:rPr>
        <w:t>CREA ,</w:t>
      </w:r>
      <w:proofErr w:type="gramEnd"/>
      <w:r w:rsidRPr="001B50C5">
        <w:rPr>
          <w:rFonts w:ascii="Arial" w:hAnsi="Arial" w:cs="Arial"/>
        </w:rPr>
        <w:t xml:space="preserve"> e comprovação de que o mesmo pertença ao seu quadro permanente, mediante registro em carteira profissional, contrato social da empresa, contrato particular de trabalho, ou outro documento equivalente. Para essa comprovação, será necessária a apresentação do original, ou cópia autenticada, da Certidão de Capacitação Profissional, ou da Carteira Profissional, do Engenheiro Responsável.</w:t>
      </w:r>
    </w:p>
    <w:p w:rsidR="001B50C5" w:rsidRDefault="001B50C5" w:rsidP="001B50C5">
      <w:pPr>
        <w:pStyle w:val="PargrafodaLista"/>
        <w:numPr>
          <w:ilvl w:val="0"/>
          <w:numId w:val="4"/>
        </w:numPr>
        <w:spacing w:line="360" w:lineRule="auto"/>
        <w:ind w:firstLine="708"/>
        <w:jc w:val="both"/>
        <w:rPr>
          <w:rFonts w:ascii="Arial" w:hAnsi="Arial" w:cs="Arial"/>
        </w:rPr>
      </w:pPr>
      <w:r w:rsidRPr="001B50C5">
        <w:rPr>
          <w:rFonts w:ascii="Arial" w:hAnsi="Arial" w:cs="Arial"/>
        </w:rPr>
        <w:t xml:space="preserve"> A empresa contratada deverá fornecer a CMQ uma relação dos seus principais clientes, ficando ciente de que esta Companhia, caso deseje, poderá entrar em contato com os mesmos, com o objetivo de obter informações sobre o desempenho da contratada.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</w:rPr>
      </w:pP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FF0000"/>
        </w:rPr>
      </w:pPr>
      <w:r w:rsidRPr="00C26CD7">
        <w:rPr>
          <w:rFonts w:ascii="Arial" w:hAnsi="Arial" w:cs="Arial"/>
          <w:b/>
        </w:rPr>
        <w:t>5. DO PRAZO DE EXECUÇÃO DOS SERVIÇOS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</w:rPr>
      </w:pP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</w:rPr>
      </w:pPr>
      <w:r w:rsidRPr="00C26CD7">
        <w:rPr>
          <w:rFonts w:ascii="Arial" w:hAnsi="Arial" w:cs="Arial"/>
        </w:rPr>
        <w:t xml:space="preserve">5.1. O prazo de execução dos serviços vigorará a partir da </w:t>
      </w:r>
      <w:r w:rsidR="005823D2">
        <w:rPr>
          <w:rFonts w:ascii="Arial" w:hAnsi="Arial" w:cs="Arial"/>
        </w:rPr>
        <w:t>assinatura do contrato e deverá ser realizado todo mês para manutenção preventiva e sempre que for necessário no caso de manutenção</w:t>
      </w:r>
      <w:proofErr w:type="gramStart"/>
      <w:r w:rsidR="005823D2">
        <w:rPr>
          <w:rFonts w:ascii="Arial" w:hAnsi="Arial" w:cs="Arial"/>
        </w:rPr>
        <w:t xml:space="preserve">  </w:t>
      </w:r>
      <w:proofErr w:type="gramEnd"/>
      <w:r w:rsidR="005823D2">
        <w:rPr>
          <w:rFonts w:ascii="Arial" w:hAnsi="Arial" w:cs="Arial"/>
        </w:rPr>
        <w:t xml:space="preserve">corretiva, em até 24h (vinte e quatro horas) a partir do chamado. O serviço será realizado </w:t>
      </w:r>
      <w:r w:rsidRPr="00C26CD7">
        <w:rPr>
          <w:rFonts w:ascii="Arial" w:hAnsi="Arial" w:cs="Arial"/>
        </w:rPr>
        <w:t xml:space="preserve">na Câmara Municipal de Quatis, no endereço: Praça </w:t>
      </w:r>
      <w:proofErr w:type="spellStart"/>
      <w:r w:rsidRPr="00C26CD7">
        <w:rPr>
          <w:rFonts w:ascii="Arial" w:hAnsi="Arial" w:cs="Arial"/>
        </w:rPr>
        <w:t>Dr</w:t>
      </w:r>
      <w:proofErr w:type="spellEnd"/>
      <w:r w:rsidRPr="00C26CD7">
        <w:rPr>
          <w:rFonts w:ascii="Arial" w:hAnsi="Arial" w:cs="Arial"/>
        </w:rPr>
        <w:t xml:space="preserve"> Teixeir</w:t>
      </w:r>
      <w:r w:rsidR="005823D2">
        <w:rPr>
          <w:rFonts w:ascii="Arial" w:hAnsi="Arial" w:cs="Arial"/>
        </w:rPr>
        <w:t>a Brandão, 32 Centro, Quatis/RJ.</w:t>
      </w:r>
    </w:p>
    <w:p w:rsidR="007B0017" w:rsidRPr="00C26CD7" w:rsidRDefault="00737F18" w:rsidP="00C26CD7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C26CD7">
        <w:rPr>
          <w:rFonts w:ascii="Arial" w:hAnsi="Arial" w:cs="Arial"/>
          <w:b/>
        </w:rPr>
        <w:t xml:space="preserve">O Prazo de garantia, no qual a CONTRATADA deverá promover alterações/correções, nos casos de comprovados erros de manutenção, deverá ser de, no mínimo, 03 (três) meses, a contar da entrega do objeto, e todas aquelas exigidas para </w:t>
      </w:r>
      <w:proofErr w:type="gramStart"/>
      <w:r w:rsidRPr="00C26CD7">
        <w:rPr>
          <w:rFonts w:ascii="Arial" w:hAnsi="Arial" w:cs="Arial"/>
          <w:b/>
        </w:rPr>
        <w:t>o</w:t>
      </w:r>
      <w:proofErr w:type="gramEnd"/>
      <w:r w:rsidRPr="00C26CD7">
        <w:rPr>
          <w:rFonts w:ascii="Arial" w:hAnsi="Arial" w:cs="Arial"/>
          <w:b/>
        </w:rPr>
        <w:t xml:space="preserve"> </w:t>
      </w:r>
      <w:proofErr w:type="gramStart"/>
      <w:r w:rsidRPr="00C26CD7">
        <w:rPr>
          <w:rFonts w:ascii="Arial" w:hAnsi="Arial" w:cs="Arial"/>
          <w:b/>
        </w:rPr>
        <w:t>fiel</w:t>
      </w:r>
      <w:proofErr w:type="gramEnd"/>
      <w:r w:rsidRPr="00C26CD7">
        <w:rPr>
          <w:rFonts w:ascii="Arial" w:hAnsi="Arial" w:cs="Arial"/>
          <w:b/>
        </w:rPr>
        <w:t xml:space="preserve"> cumprimento das obrigações, previstas na Lei 8.666/93.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b/>
        </w:rPr>
      </w:pP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b/>
          <w:color w:val="000000"/>
        </w:rPr>
        <w:t>6. PAGAMENTO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>6.1. O pagamento será realizado após a entrega dos serviços</w:t>
      </w:r>
      <w:r w:rsidR="00745AB2">
        <w:rPr>
          <w:rFonts w:ascii="Arial" w:hAnsi="Arial" w:cs="Arial"/>
          <w:color w:val="000000"/>
        </w:rPr>
        <w:t xml:space="preserve"> em sua totalidade, ou seja, caso seja necessário </w:t>
      </w:r>
      <w:proofErr w:type="gramStart"/>
      <w:r w:rsidR="00745AB2">
        <w:rPr>
          <w:rFonts w:ascii="Arial" w:hAnsi="Arial" w:cs="Arial"/>
          <w:color w:val="000000"/>
        </w:rPr>
        <w:t>a</w:t>
      </w:r>
      <w:proofErr w:type="gramEnd"/>
      <w:r w:rsidR="00745AB2">
        <w:rPr>
          <w:rFonts w:ascii="Arial" w:hAnsi="Arial" w:cs="Arial"/>
          <w:color w:val="000000"/>
        </w:rPr>
        <w:t xml:space="preserve"> aquisição de peças, será efetuado após a troca das mesmas</w:t>
      </w:r>
      <w:r w:rsidR="00745AB2" w:rsidRPr="00C26CD7">
        <w:rPr>
          <w:rFonts w:ascii="Arial" w:hAnsi="Arial" w:cs="Arial"/>
          <w:color w:val="000000"/>
        </w:rPr>
        <w:t xml:space="preserve"> e aprovado pela administração competente</w:t>
      </w:r>
      <w:r w:rsidRPr="00C26CD7">
        <w:rPr>
          <w:rFonts w:ascii="Arial" w:hAnsi="Arial" w:cs="Arial"/>
          <w:color w:val="000000"/>
        </w:rPr>
        <w:t>.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lastRenderedPageBreak/>
        <w:t>6.2. É concedido um prazo de 03 (três) dias úteis, contados da data da protocolização da Nota Fiscal/Fatura perante Câmara Municipal de Quatis, para conferência e aprovação do recebimento definitivo do objeto deste Termo;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>6.3. Após o prazo de conferência e aprovação do recebimento definitivo do objeto deste termo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C26CD7">
        <w:rPr>
          <w:rFonts w:ascii="Arial" w:hAnsi="Arial" w:cs="Arial"/>
          <w:color w:val="000000"/>
        </w:rPr>
        <w:t>6.4.</w:t>
      </w:r>
      <w:proofErr w:type="gramEnd"/>
      <w:r w:rsidRPr="00C26CD7">
        <w:rPr>
          <w:rFonts w:ascii="Arial" w:hAnsi="Arial" w:cs="Arial"/>
          <w:color w:val="000000"/>
        </w:rPr>
        <w:t xml:space="preserve">O pagamento será creditado em favor da contratada, por meio de </w:t>
      </w:r>
      <w:r w:rsidRPr="00C26CD7">
        <w:rPr>
          <w:rFonts w:ascii="Arial" w:hAnsi="Arial" w:cs="Arial"/>
          <w:b/>
          <w:color w:val="000000"/>
        </w:rPr>
        <w:t>DEPÓSITO BANCÁRIO EM CONTA CORRENTE INDICADA NA PROPOSTA</w:t>
      </w:r>
      <w:r w:rsidRPr="00C26CD7">
        <w:rPr>
          <w:rFonts w:ascii="Arial" w:hAnsi="Arial" w:cs="Arial"/>
          <w:color w:val="000000"/>
        </w:rPr>
        <w:t xml:space="preserve">, contendo o nome do banco, agência, localidade e número da conta corrente em que deverá ser efetivado o crédito ou em </w:t>
      </w:r>
      <w:r w:rsidRPr="00C26CD7">
        <w:rPr>
          <w:rFonts w:ascii="Arial" w:hAnsi="Arial" w:cs="Arial"/>
          <w:b/>
          <w:color w:val="000000"/>
        </w:rPr>
        <w:t>CHEQUE</w:t>
      </w:r>
      <w:r w:rsidRPr="00C26CD7">
        <w:rPr>
          <w:rFonts w:ascii="Arial" w:hAnsi="Arial" w:cs="Arial"/>
          <w:color w:val="000000"/>
        </w:rPr>
        <w:t xml:space="preserve"> retirado pela CONTRATADA na Câmara Municipal de Quatis;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>6.5. Na ocorrência de rejeição da nota fiscal, motivada por erros ou incorreções, o prazo estipulado no subitem anterior passará a ser contado a partir da data da sua reapresentação;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b/>
          <w:color w:val="000000"/>
        </w:rPr>
        <w:t>7. DA FISCALIZAÇÃO</w:t>
      </w:r>
    </w:p>
    <w:p w:rsidR="007B0017" w:rsidRPr="00C26CD7" w:rsidRDefault="00907AFC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 xml:space="preserve">7.1. </w:t>
      </w:r>
      <w:r w:rsidR="007B0017" w:rsidRPr="00C26CD7">
        <w:rPr>
          <w:rFonts w:ascii="Arial" w:hAnsi="Arial" w:cs="Arial"/>
          <w:color w:val="000000"/>
        </w:rPr>
        <w:t xml:space="preserve">A fiscalização do Objeto será a cargo da Câmara Municipal de Quatis, pelo setor de Patrimônio e Almoxarifado. </w:t>
      </w:r>
    </w:p>
    <w:p w:rsidR="007B0017" w:rsidRDefault="007B0017" w:rsidP="00847BCB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 xml:space="preserve">7.2. É necessária a adequação e retificação dos equipamentos caso sejam apontadas falhas, deficiências ou defeitos que não atendam o item </w:t>
      </w:r>
      <w:proofErr w:type="gramStart"/>
      <w:r w:rsidRPr="00C26CD7">
        <w:rPr>
          <w:rFonts w:ascii="Arial" w:hAnsi="Arial" w:cs="Arial"/>
          <w:color w:val="000000"/>
        </w:rPr>
        <w:t>3</w:t>
      </w:r>
      <w:proofErr w:type="gramEnd"/>
      <w:r w:rsidRPr="00C26CD7">
        <w:rPr>
          <w:rFonts w:ascii="Arial" w:hAnsi="Arial" w:cs="Arial"/>
          <w:color w:val="000000"/>
        </w:rPr>
        <w:t xml:space="preserve"> (três) deste Termo conforme art. 67, da Lei Federal nº 8.666/93.</w:t>
      </w:r>
    </w:p>
    <w:p w:rsidR="00847BCB" w:rsidRPr="00C26CD7" w:rsidRDefault="00847BCB" w:rsidP="00847BCB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C26CD7">
        <w:rPr>
          <w:rFonts w:ascii="Arial" w:hAnsi="Arial" w:cs="Arial"/>
          <w:b/>
          <w:color w:val="000000"/>
        </w:rPr>
        <w:t>8. OBRIGAÇÕES DA CONTRATADA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C26CD7">
        <w:rPr>
          <w:rFonts w:ascii="Arial" w:hAnsi="Arial" w:cs="Arial"/>
          <w:color w:val="000000"/>
        </w:rPr>
        <w:t xml:space="preserve">8.1. </w:t>
      </w:r>
      <w:r w:rsidR="00624655" w:rsidRPr="00C26CD7">
        <w:rPr>
          <w:rFonts w:ascii="Arial" w:hAnsi="Arial" w:cs="Arial"/>
          <w:color w:val="000000"/>
        </w:rPr>
        <w:t xml:space="preserve"> </w:t>
      </w:r>
      <w:r w:rsidRPr="00C26CD7">
        <w:rPr>
          <w:rFonts w:ascii="Arial" w:hAnsi="Arial" w:cs="Arial"/>
          <w:color w:val="000000"/>
        </w:rPr>
        <w:t xml:space="preserve">Atender os requisitos do item </w:t>
      </w:r>
      <w:proofErr w:type="gramStart"/>
      <w:r w:rsidRPr="00C26CD7">
        <w:rPr>
          <w:rFonts w:ascii="Arial" w:hAnsi="Arial" w:cs="Arial"/>
          <w:color w:val="000000"/>
        </w:rPr>
        <w:t>3</w:t>
      </w:r>
      <w:proofErr w:type="gramEnd"/>
      <w:r w:rsidRPr="00C26CD7">
        <w:rPr>
          <w:rFonts w:ascii="Arial" w:hAnsi="Arial" w:cs="Arial"/>
          <w:color w:val="000000"/>
        </w:rPr>
        <w:t xml:space="preserve"> (três) deste termo; 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 xml:space="preserve">8.2. Caso ocorram reclamações sobre a qualidade dos </w:t>
      </w:r>
      <w:r w:rsidR="00745AB2">
        <w:rPr>
          <w:rFonts w:ascii="Arial" w:hAnsi="Arial" w:cs="Arial"/>
          <w:color w:val="000000"/>
        </w:rPr>
        <w:t>serviços</w:t>
      </w:r>
      <w:r w:rsidRPr="00C26CD7">
        <w:rPr>
          <w:rFonts w:ascii="Arial" w:hAnsi="Arial" w:cs="Arial"/>
          <w:color w:val="000000"/>
        </w:rPr>
        <w:t xml:space="preserve">, providenciar imediata correção das deficiências, falhas ou irregularidades apontadas pela fiscalização; </w:t>
      </w:r>
    </w:p>
    <w:p w:rsidR="000F541B" w:rsidRPr="00C26CD7" w:rsidRDefault="00624655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 xml:space="preserve">8.3. </w:t>
      </w:r>
      <w:r w:rsidR="00745AB2" w:rsidRPr="00C26CD7">
        <w:rPr>
          <w:rFonts w:ascii="Arial" w:hAnsi="Arial" w:cs="Arial"/>
          <w:color w:val="000000"/>
        </w:rPr>
        <w:t>Deverá</w:t>
      </w:r>
      <w:r w:rsidRPr="00C26CD7">
        <w:rPr>
          <w:rFonts w:ascii="Arial" w:hAnsi="Arial" w:cs="Arial"/>
          <w:color w:val="000000"/>
        </w:rPr>
        <w:t xml:space="preserve"> visitar o local que será executado os serviços ante</w:t>
      </w:r>
      <w:r w:rsidR="005823D2">
        <w:rPr>
          <w:rFonts w:ascii="Arial" w:hAnsi="Arial" w:cs="Arial"/>
          <w:color w:val="000000"/>
        </w:rPr>
        <w:t>s de apresentar qualquer valor</w:t>
      </w:r>
      <w:r w:rsidRPr="00C26CD7">
        <w:rPr>
          <w:rFonts w:ascii="Arial" w:hAnsi="Arial" w:cs="Arial"/>
          <w:color w:val="000000"/>
        </w:rPr>
        <w:t xml:space="preserve"> para prestação dos serviços. 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b/>
          <w:color w:val="000000"/>
        </w:rPr>
        <w:t>9. DISPOSIÇÕES GERAIS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>9.1. A aceitação</w:t>
      </w:r>
      <w:r w:rsidR="005823D2">
        <w:rPr>
          <w:rFonts w:ascii="Arial" w:hAnsi="Arial" w:cs="Arial"/>
          <w:color w:val="000000"/>
        </w:rPr>
        <w:t xml:space="preserve"> pela CONTRATANTE</w:t>
      </w:r>
      <w:r w:rsidRPr="00C26CD7">
        <w:rPr>
          <w:rFonts w:ascii="Arial" w:hAnsi="Arial" w:cs="Arial"/>
          <w:color w:val="000000"/>
        </w:rPr>
        <w:t>, não exime a CONTRATADA de total responsabilidade sobre toda e qualquer irregularidade que porventura venha a existir.</w:t>
      </w:r>
    </w:p>
    <w:p w:rsidR="007B0017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 xml:space="preserve">9.2. Os fornecedores poderão contatar o Departamento de Licitações e Contratos pelo email </w:t>
      </w:r>
      <w:hyperlink r:id="rId14" w:history="1">
        <w:r w:rsidRPr="00C26CD7">
          <w:rPr>
            <w:rStyle w:val="Hyperlink"/>
            <w:rFonts w:ascii="Arial" w:hAnsi="Arial" w:cs="Arial"/>
            <w:color w:val="000000"/>
          </w:rPr>
          <w:t>licitacao.contrato@quatis.rj.leg.br</w:t>
        </w:r>
      </w:hyperlink>
      <w:r w:rsidRPr="00C26CD7">
        <w:rPr>
          <w:rFonts w:ascii="Arial" w:hAnsi="Arial" w:cs="Arial"/>
          <w:color w:val="000000"/>
        </w:rPr>
        <w:t xml:space="preserve"> ou </w:t>
      </w:r>
      <w:hyperlink r:id="rId15" w:history="1">
        <w:r w:rsidRPr="00C26CD7">
          <w:rPr>
            <w:rStyle w:val="Hyperlink"/>
            <w:rFonts w:ascii="Arial" w:hAnsi="Arial" w:cs="Arial"/>
            <w:color w:val="000000"/>
          </w:rPr>
          <w:t>compras@quatis.rj.leg.br</w:t>
        </w:r>
      </w:hyperlink>
      <w:r w:rsidRPr="00C26CD7">
        <w:rPr>
          <w:rFonts w:ascii="Arial" w:hAnsi="Arial" w:cs="Arial"/>
          <w:color w:val="000000"/>
        </w:rPr>
        <w:t xml:space="preserve">, para dirimir as dúvidas e prestar </w:t>
      </w:r>
      <w:r w:rsidRPr="00C26CD7">
        <w:rPr>
          <w:rFonts w:ascii="Arial" w:hAnsi="Arial" w:cs="Arial"/>
          <w:color w:val="000000"/>
        </w:rPr>
        <w:lastRenderedPageBreak/>
        <w:t>os esclarecimentos necessários quanto ao fornecimento a ser adquirido, bem como demais informações pertinentes.</w:t>
      </w:r>
    </w:p>
    <w:p w:rsidR="00E56DC9" w:rsidRPr="00C26CD7" w:rsidRDefault="007B0017" w:rsidP="00C26CD7">
      <w:pPr>
        <w:spacing w:line="360" w:lineRule="auto"/>
        <w:jc w:val="both"/>
        <w:rPr>
          <w:rFonts w:ascii="Arial" w:hAnsi="Arial" w:cs="Arial"/>
          <w:color w:val="000000"/>
        </w:rPr>
      </w:pPr>
      <w:r w:rsidRPr="00C26CD7">
        <w:rPr>
          <w:rFonts w:ascii="Arial" w:hAnsi="Arial" w:cs="Arial"/>
          <w:color w:val="000000"/>
        </w:rPr>
        <w:t xml:space="preserve">9.3. Esse Termo é regido pela lei 8.666/93 e suas alterações, devendo ser cumpridos rigorosamente em sua totalidade os dispositivos aqui expressos </w:t>
      </w:r>
      <w:proofErr w:type="gramStart"/>
      <w:r w:rsidRPr="00C26CD7">
        <w:rPr>
          <w:rFonts w:ascii="Arial" w:hAnsi="Arial" w:cs="Arial"/>
          <w:color w:val="000000"/>
        </w:rPr>
        <w:t>sob pena</w:t>
      </w:r>
      <w:proofErr w:type="gramEnd"/>
      <w:r w:rsidRPr="00C26CD7">
        <w:rPr>
          <w:rFonts w:ascii="Arial" w:hAnsi="Arial" w:cs="Arial"/>
          <w:color w:val="000000"/>
        </w:rPr>
        <w:t xml:space="preserve"> de desclassificação das empresas proponentes que estiverem em desacordo com o descrito neste.</w:t>
      </w:r>
    </w:p>
    <w:p w:rsidR="00E56DC9" w:rsidRDefault="00E56DC9" w:rsidP="00C26CD7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823D2" w:rsidRDefault="005823D2" w:rsidP="00C26CD7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823D2" w:rsidRPr="00C26CD7" w:rsidRDefault="005823D2" w:rsidP="00C26CD7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7B0017" w:rsidRDefault="00745AB2" w:rsidP="00C26CD7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Quatis – RJ, </w:t>
      </w:r>
      <w:r w:rsidR="00B94BF0">
        <w:rPr>
          <w:rFonts w:ascii="Arial" w:hAnsi="Arial" w:cs="Arial"/>
          <w:color w:val="000000"/>
        </w:rPr>
        <w:t>03</w:t>
      </w:r>
      <w:r w:rsidR="007B0017" w:rsidRPr="00C26CD7">
        <w:rPr>
          <w:rFonts w:ascii="Arial" w:hAnsi="Arial" w:cs="Arial"/>
          <w:color w:val="000000"/>
        </w:rPr>
        <w:t xml:space="preserve"> de</w:t>
      </w:r>
      <w:r w:rsidR="001B50C5">
        <w:rPr>
          <w:rFonts w:ascii="Arial" w:hAnsi="Arial" w:cs="Arial"/>
          <w:color w:val="000000"/>
        </w:rPr>
        <w:t xml:space="preserve"> </w:t>
      </w:r>
      <w:r w:rsidR="005823D2">
        <w:rPr>
          <w:rFonts w:ascii="Arial" w:hAnsi="Arial" w:cs="Arial"/>
          <w:color w:val="000000"/>
        </w:rPr>
        <w:t>agosto de 2022</w:t>
      </w:r>
      <w:r w:rsidR="007B0017" w:rsidRPr="00C26CD7">
        <w:rPr>
          <w:rFonts w:ascii="Arial" w:hAnsi="Arial" w:cs="Arial"/>
          <w:color w:val="000000"/>
        </w:rPr>
        <w:t>.</w:t>
      </w:r>
    </w:p>
    <w:p w:rsidR="005823D2" w:rsidRDefault="005823D2" w:rsidP="00C26CD7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823D2" w:rsidRPr="00C26CD7" w:rsidRDefault="005823D2" w:rsidP="00C26CD7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C30B2B" w:rsidRPr="00C26CD7" w:rsidRDefault="005823D2" w:rsidP="00C26CD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Fabiana Duque da Silva</w:t>
      </w:r>
      <w:r>
        <w:rPr>
          <w:rFonts w:ascii="Arial" w:hAnsi="Arial" w:cs="Arial"/>
          <w:color w:val="000000"/>
        </w:rPr>
        <w:br/>
        <w:t>Chefe Interino do Departamento de Licitações e C</w:t>
      </w:r>
      <w:r w:rsidR="007B0017" w:rsidRPr="00C26CD7">
        <w:rPr>
          <w:rFonts w:ascii="Arial" w:hAnsi="Arial" w:cs="Arial"/>
          <w:color w:val="000000"/>
        </w:rPr>
        <w:t>ontratos</w:t>
      </w:r>
    </w:p>
    <w:sectPr w:rsidR="00C30B2B" w:rsidRPr="00C26CD7" w:rsidSect="0073061A">
      <w:headerReference w:type="default" r:id="rId16"/>
      <w:footerReference w:type="default" r:id="rId17"/>
      <w:pgSz w:w="11906" w:h="16838"/>
      <w:pgMar w:top="993" w:right="42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C7" w:rsidRDefault="004227C7" w:rsidP="0019054C">
      <w:r>
        <w:separator/>
      </w:r>
    </w:p>
  </w:endnote>
  <w:endnote w:type="continuationSeparator" w:id="0">
    <w:p w:rsidR="004227C7" w:rsidRDefault="004227C7" w:rsidP="00190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18" w:rsidRDefault="007B0017" w:rsidP="00DA55DA">
    <w:pPr>
      <w:pStyle w:val="Rodap"/>
      <w:jc w:val="center"/>
      <w:rPr>
        <w:rFonts w:ascii="Arial" w:hAnsi="Arial" w:cs="Arial"/>
      </w:rPr>
    </w:pPr>
    <w:r w:rsidRPr="00DA55DA">
      <w:rPr>
        <w:rFonts w:ascii="Arial" w:hAnsi="Arial" w:cs="Arial"/>
      </w:rPr>
      <w:t xml:space="preserve">Praça </w:t>
    </w:r>
    <w:proofErr w:type="spellStart"/>
    <w:r w:rsidRPr="00DA55DA">
      <w:rPr>
        <w:rFonts w:ascii="Arial" w:hAnsi="Arial" w:cs="Arial"/>
      </w:rPr>
      <w:t>Dr.Teixeira</w:t>
    </w:r>
    <w:proofErr w:type="spellEnd"/>
    <w:r w:rsidRPr="00DA55DA">
      <w:rPr>
        <w:rFonts w:ascii="Arial" w:hAnsi="Arial" w:cs="Arial"/>
      </w:rPr>
      <w:t xml:space="preserve"> Brandão, n° 32, Centro, Quatis/RJ, </w:t>
    </w:r>
    <w:proofErr w:type="spellStart"/>
    <w:proofErr w:type="gramStart"/>
    <w:r w:rsidRPr="00DA55DA">
      <w:rPr>
        <w:rFonts w:ascii="Arial" w:hAnsi="Arial" w:cs="Arial"/>
      </w:rPr>
      <w:t>Cep</w:t>
    </w:r>
    <w:proofErr w:type="spellEnd"/>
    <w:proofErr w:type="gramEnd"/>
    <w:r w:rsidRPr="00DA55DA">
      <w:rPr>
        <w:rFonts w:ascii="Arial" w:hAnsi="Arial" w:cs="Arial"/>
      </w:rPr>
      <w:t xml:space="preserve"> 27.410-190</w:t>
    </w:r>
  </w:p>
  <w:p w:rsidR="00B55218" w:rsidRDefault="007B0017" w:rsidP="00585155">
    <w:pPr>
      <w:pStyle w:val="Rodap"/>
      <w:tabs>
        <w:tab w:val="clear" w:pos="4252"/>
        <w:tab w:val="clear" w:pos="8504"/>
        <w:tab w:val="right" w:pos="8363"/>
      </w:tabs>
      <w:jc w:val="center"/>
    </w:pPr>
    <w:r w:rsidRPr="00DA55DA">
      <w:rPr>
        <w:rFonts w:ascii="Arial" w:hAnsi="Arial" w:cs="Arial"/>
      </w:rPr>
      <w:t>Tel. (24) 3353-2806 – E-mail</w:t>
    </w:r>
    <w:r>
      <w:rPr>
        <w:rFonts w:ascii="Arial" w:hAnsi="Arial" w:cs="Arial"/>
      </w:rPr>
      <w:t>:</w:t>
    </w:r>
    <w:r w:rsidRPr="00CA3CFE">
      <w:t xml:space="preserve"> </w:t>
    </w:r>
    <w:r>
      <w:rPr>
        <w:rFonts w:ascii="Arial" w:hAnsi="Arial" w:cs="Arial"/>
      </w:rPr>
      <w:t>licitacao.contrato@quatis.rj.leg.br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C7" w:rsidRDefault="004227C7" w:rsidP="0019054C">
      <w:r>
        <w:separator/>
      </w:r>
    </w:p>
  </w:footnote>
  <w:footnote w:type="continuationSeparator" w:id="0">
    <w:p w:rsidR="004227C7" w:rsidRDefault="004227C7" w:rsidP="00190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18" w:rsidRPr="00DA55DA" w:rsidRDefault="00154195" w:rsidP="00CA3CFE">
    <w:pPr>
      <w:pStyle w:val="Cabealho"/>
      <w:tabs>
        <w:tab w:val="clear" w:pos="4252"/>
        <w:tab w:val="clear" w:pos="8504"/>
        <w:tab w:val="center" w:pos="4181"/>
      </w:tabs>
      <w:spacing w:line="360" w:lineRule="auto"/>
      <w:jc w:val="center"/>
      <w:rPr>
        <w:rFonts w:ascii="Century Gothic" w:hAnsi="Century Gothic"/>
        <w:i/>
        <w:sz w:val="28"/>
      </w:rPr>
    </w:pPr>
    <w:r w:rsidRPr="00154195">
      <w:rPr>
        <w:rFonts w:ascii="Century Gothic" w:hAnsi="Century Gothic"/>
        <w:b/>
        <w:i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-42pt;margin-top:-7.3pt;width:65.25pt;height:73.1pt;z-index:-251658752;visibility:visible" wrapcoords="0 0 0 21275 21352 21275 21352 0 0 0">
          <v:imagedata r:id="rId1" o:title=""/>
          <w10:wrap type="tight"/>
        </v:shape>
      </w:pict>
    </w:r>
    <w:r w:rsidR="007B0017" w:rsidRPr="00DA55DA">
      <w:rPr>
        <w:rFonts w:ascii="Century Gothic" w:hAnsi="Century Gothic"/>
        <w:b/>
        <w:i/>
        <w:sz w:val="28"/>
      </w:rPr>
      <w:t>Câmara Municipal de Quatis</w:t>
    </w:r>
    <w:r w:rsidR="007B0017">
      <w:rPr>
        <w:rFonts w:ascii="Century Gothic" w:hAnsi="Century Gothic"/>
        <w:i/>
        <w:sz w:val="28"/>
      </w:rPr>
      <w:br/>
    </w:r>
    <w:r w:rsidR="007B0017" w:rsidRPr="00DA55DA">
      <w:rPr>
        <w:rFonts w:ascii="Century Gothic" w:hAnsi="Century Gothic"/>
        <w:i/>
      </w:rPr>
      <w:t>Estado do Rio de Janeiro</w:t>
    </w:r>
  </w:p>
  <w:p w:rsidR="00B55218" w:rsidRPr="00DA55DA" w:rsidRDefault="007B0017" w:rsidP="00CA3CFE">
    <w:pPr>
      <w:pStyle w:val="Cabealho"/>
      <w:spacing w:line="360" w:lineRule="auto"/>
      <w:jc w:val="center"/>
      <w:rPr>
        <w:rFonts w:ascii="Arial" w:hAnsi="Arial" w:cs="Arial"/>
      </w:rPr>
    </w:pPr>
    <w:r w:rsidRPr="00DA55DA">
      <w:rPr>
        <w:rFonts w:ascii="Arial" w:hAnsi="Arial" w:cs="Arial"/>
      </w:rPr>
      <w:t xml:space="preserve">Departamento de </w:t>
    </w:r>
    <w:r>
      <w:rPr>
        <w:rFonts w:ascii="Arial" w:hAnsi="Arial" w:cs="Arial"/>
      </w:rPr>
      <w:t>Licitações e Contratos</w:t>
    </w:r>
  </w:p>
  <w:p w:rsidR="00B55218" w:rsidRDefault="004227C7" w:rsidP="00F536C6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6C753E"/>
    <w:multiLevelType w:val="hybridMultilevel"/>
    <w:tmpl w:val="DD20982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056CA2"/>
    <w:multiLevelType w:val="multilevel"/>
    <w:tmpl w:val="B87C22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DA26D0"/>
    <w:multiLevelType w:val="multilevel"/>
    <w:tmpl w:val="74C2921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B0017"/>
    <w:rsid w:val="000B1FD6"/>
    <w:rsid w:val="000C65A8"/>
    <w:rsid w:val="000F541B"/>
    <w:rsid w:val="00154195"/>
    <w:rsid w:val="001844AF"/>
    <w:rsid w:val="0019054C"/>
    <w:rsid w:val="001B50C5"/>
    <w:rsid w:val="001D266D"/>
    <w:rsid w:val="002F0536"/>
    <w:rsid w:val="00334A02"/>
    <w:rsid w:val="003E160C"/>
    <w:rsid w:val="004227C7"/>
    <w:rsid w:val="00437C3B"/>
    <w:rsid w:val="00532B02"/>
    <w:rsid w:val="005823D2"/>
    <w:rsid w:val="005F234B"/>
    <w:rsid w:val="00624655"/>
    <w:rsid w:val="007109EA"/>
    <w:rsid w:val="0072387B"/>
    <w:rsid w:val="00737F18"/>
    <w:rsid w:val="00745AB2"/>
    <w:rsid w:val="00791F88"/>
    <w:rsid w:val="007A755D"/>
    <w:rsid w:val="007B0017"/>
    <w:rsid w:val="00847BCB"/>
    <w:rsid w:val="0089041D"/>
    <w:rsid w:val="00907AFC"/>
    <w:rsid w:val="00986E55"/>
    <w:rsid w:val="0099047C"/>
    <w:rsid w:val="009F2F64"/>
    <w:rsid w:val="00A869FA"/>
    <w:rsid w:val="00B57851"/>
    <w:rsid w:val="00B94BF0"/>
    <w:rsid w:val="00BD3F21"/>
    <w:rsid w:val="00C26CD7"/>
    <w:rsid w:val="00C30B2B"/>
    <w:rsid w:val="00D245DC"/>
    <w:rsid w:val="00D822B0"/>
    <w:rsid w:val="00DC2B87"/>
    <w:rsid w:val="00DD171B"/>
    <w:rsid w:val="00E41A8E"/>
    <w:rsid w:val="00E510B8"/>
    <w:rsid w:val="00E56DC9"/>
    <w:rsid w:val="00F5691A"/>
    <w:rsid w:val="00F9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0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7B0017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00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00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B00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B00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B001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00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00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AF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B1FD6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B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B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compras@quatis.rj.leg.b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icitacao.contrato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DLC-CONVIDADO</dc:creator>
  <cp:lastModifiedBy>DLC-CONVIDADO</cp:lastModifiedBy>
  <cp:revision>2</cp:revision>
  <cp:lastPrinted>2022-08-02T18:49:00Z</cp:lastPrinted>
  <dcterms:created xsi:type="dcterms:W3CDTF">2022-08-02T19:06:00Z</dcterms:created>
  <dcterms:modified xsi:type="dcterms:W3CDTF">2022-08-02T19:06:00Z</dcterms:modified>
</cp:coreProperties>
</file>